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4C36" w:rsidRPr="00CB68CB" w:rsidRDefault="007B4C36" w:rsidP="00CB68CB">
      <w:pPr>
        <w:pStyle w:val="NormalWeb"/>
        <w:shd w:val="clear" w:color="auto" w:fill="FFFFFF"/>
        <w:spacing w:before="0" w:beforeAutospacing="0" w:after="0" w:afterAutospacing="0" w:line="480" w:lineRule="auto"/>
        <w:rPr>
          <w:color w:val="222222"/>
        </w:rPr>
      </w:pPr>
    </w:p>
    <w:p w:rsidR="007B4C36" w:rsidRPr="00CB68CB" w:rsidRDefault="007B4C36" w:rsidP="00CB68CB">
      <w:pPr>
        <w:pStyle w:val="NormalWeb"/>
        <w:shd w:val="clear" w:color="auto" w:fill="FFFFFF"/>
        <w:spacing w:before="0" w:beforeAutospacing="0" w:after="0" w:afterAutospacing="0" w:line="480" w:lineRule="auto"/>
        <w:rPr>
          <w:color w:val="222222"/>
        </w:rPr>
      </w:pPr>
    </w:p>
    <w:p w:rsidR="007B4C36" w:rsidRPr="00CB68CB" w:rsidRDefault="007B4C36" w:rsidP="00CB68CB">
      <w:pPr>
        <w:pStyle w:val="NormalWeb"/>
        <w:shd w:val="clear" w:color="auto" w:fill="FFFFFF"/>
        <w:spacing w:before="0" w:beforeAutospacing="0" w:after="0" w:afterAutospacing="0" w:line="480" w:lineRule="auto"/>
        <w:rPr>
          <w:color w:val="222222"/>
        </w:rPr>
      </w:pPr>
    </w:p>
    <w:p w:rsidR="007B4C36" w:rsidRPr="00CB68CB" w:rsidRDefault="007B4C36" w:rsidP="00CB68CB">
      <w:pPr>
        <w:pStyle w:val="NormalWeb"/>
        <w:shd w:val="clear" w:color="auto" w:fill="FFFFFF"/>
        <w:spacing w:before="0" w:beforeAutospacing="0" w:after="0" w:afterAutospacing="0" w:line="480" w:lineRule="auto"/>
        <w:rPr>
          <w:color w:val="222222"/>
        </w:rPr>
      </w:pPr>
    </w:p>
    <w:p w:rsidR="007B4C36" w:rsidRPr="00CB68CB" w:rsidRDefault="007B4C36" w:rsidP="00CB68CB">
      <w:pPr>
        <w:pStyle w:val="NormalWeb"/>
        <w:shd w:val="clear" w:color="auto" w:fill="FFFFFF"/>
        <w:spacing w:before="0" w:beforeAutospacing="0" w:after="0" w:afterAutospacing="0" w:line="480" w:lineRule="auto"/>
        <w:rPr>
          <w:color w:val="222222"/>
        </w:rPr>
      </w:pPr>
    </w:p>
    <w:p w:rsidR="007B4C36" w:rsidRDefault="007B4C36" w:rsidP="00CB68CB">
      <w:pPr>
        <w:pStyle w:val="NormalWeb"/>
        <w:shd w:val="clear" w:color="auto" w:fill="FFFFFF"/>
        <w:spacing w:before="0" w:beforeAutospacing="0" w:after="0" w:afterAutospacing="0" w:line="480" w:lineRule="auto"/>
        <w:rPr>
          <w:color w:val="222222"/>
        </w:rPr>
      </w:pPr>
    </w:p>
    <w:p w:rsidR="00CB68CB" w:rsidRPr="00CB68CB" w:rsidRDefault="00CB68CB" w:rsidP="00CB68CB">
      <w:pPr>
        <w:pStyle w:val="NormalWeb"/>
        <w:shd w:val="clear" w:color="auto" w:fill="FFFFFF"/>
        <w:spacing w:before="0" w:beforeAutospacing="0" w:after="0" w:afterAutospacing="0" w:line="480" w:lineRule="auto"/>
        <w:rPr>
          <w:color w:val="222222"/>
        </w:rPr>
      </w:pPr>
    </w:p>
    <w:p w:rsidR="007B4C36" w:rsidRPr="00CB68CB" w:rsidRDefault="007B4C36" w:rsidP="00CB68CB">
      <w:pPr>
        <w:pStyle w:val="NormalWeb"/>
        <w:shd w:val="clear" w:color="auto" w:fill="FFFFFF"/>
        <w:spacing w:before="0" w:beforeAutospacing="0" w:after="0" w:afterAutospacing="0" w:line="480" w:lineRule="auto"/>
        <w:rPr>
          <w:color w:val="222222"/>
        </w:rPr>
      </w:pPr>
    </w:p>
    <w:p w:rsidR="005A1092" w:rsidRPr="00CB68CB" w:rsidRDefault="005A1092" w:rsidP="00CB68CB">
      <w:pPr>
        <w:spacing w:after="0" w:line="480" w:lineRule="auto"/>
        <w:rPr>
          <w:rFonts w:ascii="Times New Roman" w:hAnsi="Times New Roman" w:cs="Times New Roman"/>
          <w:color w:val="000000" w:themeColor="text1"/>
          <w:sz w:val="24"/>
          <w:szCs w:val="24"/>
        </w:rPr>
      </w:pPr>
    </w:p>
    <w:p w:rsidR="005A1092" w:rsidRPr="00CB68CB" w:rsidRDefault="00910F3A" w:rsidP="00CB68CB">
      <w:pPr>
        <w:spacing w:after="0" w:line="480" w:lineRule="auto"/>
        <w:jc w:val="center"/>
        <w:rPr>
          <w:rFonts w:ascii="Times New Roman" w:hAnsi="Times New Roman" w:cs="Times New Roman"/>
          <w:color w:val="000000" w:themeColor="text1"/>
          <w:sz w:val="24"/>
          <w:szCs w:val="24"/>
        </w:rPr>
      </w:pPr>
      <w:r w:rsidRPr="00CB68CB">
        <w:rPr>
          <w:rFonts w:ascii="Times New Roman" w:hAnsi="Times New Roman" w:cs="Times New Roman"/>
          <w:color w:val="000000" w:themeColor="text1"/>
          <w:sz w:val="24"/>
          <w:szCs w:val="24"/>
        </w:rPr>
        <w:t>Disaster Management</w:t>
      </w:r>
    </w:p>
    <w:p w:rsidR="005A1092" w:rsidRPr="00CB68CB" w:rsidRDefault="00910F3A" w:rsidP="00CB68CB">
      <w:pPr>
        <w:spacing w:after="0" w:line="480" w:lineRule="auto"/>
        <w:jc w:val="center"/>
        <w:rPr>
          <w:rFonts w:ascii="Times New Roman" w:hAnsi="Times New Roman" w:cs="Times New Roman"/>
          <w:color w:val="000000" w:themeColor="text1"/>
          <w:sz w:val="24"/>
          <w:szCs w:val="24"/>
        </w:rPr>
      </w:pPr>
      <w:r w:rsidRPr="00CB68CB">
        <w:rPr>
          <w:rFonts w:ascii="Times New Roman" w:hAnsi="Times New Roman" w:cs="Times New Roman"/>
          <w:color w:val="000000" w:themeColor="text1"/>
          <w:sz w:val="24"/>
          <w:szCs w:val="24"/>
        </w:rPr>
        <w:t>Student Name</w:t>
      </w:r>
    </w:p>
    <w:p w:rsidR="005A1092" w:rsidRPr="00CB68CB" w:rsidRDefault="00910F3A" w:rsidP="00CB68CB">
      <w:pPr>
        <w:spacing w:after="0" w:line="480" w:lineRule="auto"/>
        <w:jc w:val="center"/>
        <w:rPr>
          <w:rFonts w:ascii="Times New Roman" w:hAnsi="Times New Roman" w:cs="Times New Roman"/>
          <w:color w:val="000000" w:themeColor="text1"/>
          <w:sz w:val="24"/>
          <w:szCs w:val="24"/>
        </w:rPr>
      </w:pPr>
      <w:r w:rsidRPr="00CB68CB">
        <w:rPr>
          <w:rFonts w:ascii="Times New Roman" w:hAnsi="Times New Roman" w:cs="Times New Roman"/>
          <w:color w:val="000000" w:themeColor="text1"/>
          <w:sz w:val="24"/>
          <w:szCs w:val="24"/>
        </w:rPr>
        <w:t>Institution Affiliation</w:t>
      </w:r>
    </w:p>
    <w:p w:rsidR="005A1092" w:rsidRPr="00CB68CB" w:rsidRDefault="00910F3A" w:rsidP="00CB68CB">
      <w:pPr>
        <w:spacing w:after="0" w:line="480" w:lineRule="auto"/>
        <w:jc w:val="center"/>
        <w:rPr>
          <w:rFonts w:ascii="Times New Roman" w:hAnsi="Times New Roman" w:cs="Times New Roman"/>
          <w:color w:val="000000" w:themeColor="text1"/>
          <w:sz w:val="24"/>
          <w:szCs w:val="24"/>
        </w:rPr>
      </w:pPr>
      <w:r w:rsidRPr="00CB68CB">
        <w:rPr>
          <w:rFonts w:ascii="Times New Roman" w:hAnsi="Times New Roman" w:cs="Times New Roman"/>
          <w:color w:val="000000" w:themeColor="text1"/>
          <w:sz w:val="24"/>
          <w:szCs w:val="24"/>
        </w:rPr>
        <w:t>Date</w:t>
      </w:r>
    </w:p>
    <w:p w:rsidR="005A1092" w:rsidRPr="00CB68CB" w:rsidRDefault="005A1092" w:rsidP="00CB68CB">
      <w:pPr>
        <w:spacing w:after="0" w:line="480" w:lineRule="auto"/>
        <w:jc w:val="center"/>
        <w:rPr>
          <w:rFonts w:ascii="Times New Roman" w:hAnsi="Times New Roman" w:cs="Times New Roman"/>
          <w:color w:val="000000" w:themeColor="text1"/>
          <w:sz w:val="24"/>
          <w:szCs w:val="24"/>
        </w:rPr>
      </w:pPr>
    </w:p>
    <w:p w:rsidR="007B4C36" w:rsidRPr="00CB68CB" w:rsidRDefault="007B4C36" w:rsidP="00CB68CB">
      <w:pPr>
        <w:pStyle w:val="NormalWeb"/>
        <w:shd w:val="clear" w:color="auto" w:fill="FFFFFF"/>
        <w:spacing w:before="0" w:beforeAutospacing="0" w:after="0" w:afterAutospacing="0" w:line="480" w:lineRule="auto"/>
        <w:jc w:val="center"/>
        <w:rPr>
          <w:color w:val="222222"/>
        </w:rPr>
      </w:pPr>
    </w:p>
    <w:p w:rsidR="007B4C36" w:rsidRPr="00CB68CB" w:rsidRDefault="007B4C36" w:rsidP="00CB68CB">
      <w:pPr>
        <w:pStyle w:val="NormalWeb"/>
        <w:shd w:val="clear" w:color="auto" w:fill="FFFFFF"/>
        <w:spacing w:before="0" w:beforeAutospacing="0" w:after="0" w:afterAutospacing="0" w:line="480" w:lineRule="auto"/>
        <w:rPr>
          <w:color w:val="222222"/>
        </w:rPr>
      </w:pPr>
    </w:p>
    <w:p w:rsidR="007B4C36" w:rsidRDefault="007B4C36" w:rsidP="00CB68CB">
      <w:pPr>
        <w:pStyle w:val="NormalWeb"/>
        <w:shd w:val="clear" w:color="auto" w:fill="FFFFFF"/>
        <w:spacing w:before="0" w:beforeAutospacing="0" w:after="0" w:afterAutospacing="0" w:line="480" w:lineRule="auto"/>
        <w:rPr>
          <w:color w:val="222222"/>
        </w:rPr>
      </w:pPr>
    </w:p>
    <w:p w:rsidR="00CB68CB" w:rsidRPr="00CB68CB" w:rsidRDefault="00CB68CB" w:rsidP="00CB68CB">
      <w:pPr>
        <w:pStyle w:val="NormalWeb"/>
        <w:shd w:val="clear" w:color="auto" w:fill="FFFFFF"/>
        <w:spacing w:before="0" w:beforeAutospacing="0" w:after="0" w:afterAutospacing="0" w:line="480" w:lineRule="auto"/>
        <w:rPr>
          <w:color w:val="222222"/>
        </w:rPr>
      </w:pPr>
    </w:p>
    <w:p w:rsidR="007B4C36" w:rsidRPr="00CB68CB" w:rsidRDefault="007B4C36" w:rsidP="00CB68CB">
      <w:pPr>
        <w:pStyle w:val="NormalWeb"/>
        <w:shd w:val="clear" w:color="auto" w:fill="FFFFFF"/>
        <w:spacing w:before="0" w:beforeAutospacing="0" w:after="0" w:afterAutospacing="0" w:line="480" w:lineRule="auto"/>
        <w:rPr>
          <w:color w:val="222222"/>
        </w:rPr>
      </w:pPr>
    </w:p>
    <w:p w:rsidR="007B4C36" w:rsidRPr="00CB68CB" w:rsidRDefault="007B4C36" w:rsidP="00CB68CB">
      <w:pPr>
        <w:pStyle w:val="NormalWeb"/>
        <w:shd w:val="clear" w:color="auto" w:fill="FFFFFF"/>
        <w:spacing w:before="0" w:beforeAutospacing="0" w:after="0" w:afterAutospacing="0" w:line="480" w:lineRule="auto"/>
        <w:rPr>
          <w:color w:val="222222"/>
        </w:rPr>
      </w:pPr>
    </w:p>
    <w:p w:rsidR="007B4C36" w:rsidRDefault="007B4C36" w:rsidP="00CB68CB">
      <w:pPr>
        <w:pStyle w:val="NormalWeb"/>
        <w:shd w:val="clear" w:color="auto" w:fill="FFFFFF"/>
        <w:spacing w:before="0" w:beforeAutospacing="0" w:after="0" w:afterAutospacing="0" w:line="480" w:lineRule="auto"/>
        <w:rPr>
          <w:color w:val="222222"/>
        </w:rPr>
      </w:pPr>
    </w:p>
    <w:p w:rsidR="00CB68CB" w:rsidRPr="00CB68CB" w:rsidRDefault="00CB68CB" w:rsidP="00CB68CB">
      <w:pPr>
        <w:pStyle w:val="NormalWeb"/>
        <w:shd w:val="clear" w:color="auto" w:fill="FFFFFF"/>
        <w:spacing w:before="0" w:beforeAutospacing="0" w:after="0" w:afterAutospacing="0" w:line="480" w:lineRule="auto"/>
        <w:rPr>
          <w:color w:val="222222"/>
        </w:rPr>
      </w:pPr>
    </w:p>
    <w:p w:rsidR="005A1092" w:rsidRPr="00CB68CB" w:rsidRDefault="005A1092" w:rsidP="00CB68CB">
      <w:pPr>
        <w:pStyle w:val="NormalWeb"/>
        <w:shd w:val="clear" w:color="auto" w:fill="FFFFFF"/>
        <w:spacing w:before="0" w:beforeAutospacing="0" w:after="0" w:afterAutospacing="0" w:line="480" w:lineRule="auto"/>
        <w:rPr>
          <w:color w:val="222222"/>
        </w:rPr>
      </w:pPr>
    </w:p>
    <w:p w:rsidR="007B4C36" w:rsidRPr="00CB68CB" w:rsidRDefault="00910F3A" w:rsidP="00CB68CB">
      <w:pPr>
        <w:pStyle w:val="NormalWeb"/>
        <w:shd w:val="clear" w:color="auto" w:fill="FFFFFF"/>
        <w:spacing w:before="0" w:beforeAutospacing="0" w:after="0" w:afterAutospacing="0" w:line="480" w:lineRule="auto"/>
        <w:jc w:val="center"/>
        <w:rPr>
          <w:color w:val="222222"/>
        </w:rPr>
      </w:pPr>
      <w:r w:rsidRPr="00CB68CB">
        <w:rPr>
          <w:color w:val="222222"/>
        </w:rPr>
        <w:lastRenderedPageBreak/>
        <w:t>Disaster Management</w:t>
      </w:r>
    </w:p>
    <w:p w:rsidR="007B4C36" w:rsidRPr="00CB68CB" w:rsidRDefault="00910F3A" w:rsidP="00CB68CB">
      <w:pPr>
        <w:pStyle w:val="NormalWeb"/>
        <w:shd w:val="clear" w:color="auto" w:fill="FFFFFF"/>
        <w:spacing w:before="0" w:beforeAutospacing="0" w:after="0" w:afterAutospacing="0" w:line="480" w:lineRule="auto"/>
        <w:ind w:firstLine="720"/>
        <w:rPr>
          <w:color w:val="222222"/>
        </w:rPr>
      </w:pPr>
      <w:r w:rsidRPr="00CB68CB">
        <w:rPr>
          <w:color w:val="222222"/>
        </w:rPr>
        <w:t>T</w:t>
      </w:r>
      <w:r w:rsidR="00E959C4" w:rsidRPr="00CB68CB">
        <w:rPr>
          <w:color w:val="222222"/>
        </w:rPr>
        <w:t>he destruction of the New Orleans c</w:t>
      </w:r>
      <w:r w:rsidRPr="00CB68CB">
        <w:rPr>
          <w:color w:val="222222"/>
        </w:rPr>
        <w:t xml:space="preserve">ity in the USA led to the damage </w:t>
      </w:r>
      <w:r w:rsidR="00E959C4" w:rsidRPr="00CB68CB">
        <w:rPr>
          <w:color w:val="222222"/>
        </w:rPr>
        <w:t xml:space="preserve">of roads used to access the town. The facilities that are in the city need to be supplied with resources. The remaining intact </w:t>
      </w:r>
      <w:r w:rsidR="00C95136" w:rsidRPr="00CB68CB">
        <w:rPr>
          <w:color w:val="222222"/>
        </w:rPr>
        <w:t>routes of the city are</w:t>
      </w:r>
      <w:r w:rsidR="00E959C4" w:rsidRPr="00CB68CB">
        <w:rPr>
          <w:color w:val="222222"/>
        </w:rPr>
        <w:t xml:space="preserve"> the Westbound and Huey </w:t>
      </w:r>
      <w:r w:rsidR="00C95136" w:rsidRPr="00CB68CB">
        <w:rPr>
          <w:color w:val="222222"/>
        </w:rPr>
        <w:t>Bridge</w:t>
      </w:r>
      <w:r w:rsidRPr="00CB68CB">
        <w:rPr>
          <w:color w:val="222222"/>
        </w:rPr>
        <w:t>. For the delivery of support required by the personnel in</w:t>
      </w:r>
      <w:r w:rsidR="00E959C4" w:rsidRPr="00CB68CB">
        <w:rPr>
          <w:color w:val="222222"/>
        </w:rPr>
        <w:t xml:space="preserve"> the facility, the use of the two bridge ways can be considered. Also, the River road located in Jefferson Parish, Leaked avenues, and the street in Tchoupitoulas situated in the city was not damaged, which gives a more natural way to deliver resources to the facility (</w:t>
      </w:r>
      <w:r w:rsidR="00E959C4" w:rsidRPr="00CB68CB">
        <w:rPr>
          <w:color w:val="000000"/>
          <w:shd w:val="clear" w:color="auto" w:fill="FFFFFF"/>
        </w:rPr>
        <w:t>Marshall, 2016)</w:t>
      </w:r>
      <w:r w:rsidR="00E959C4" w:rsidRPr="00CB68CB">
        <w:rPr>
          <w:color w:val="222222"/>
        </w:rPr>
        <w:t>. New Orleans was known in the USA for the reign of pirates before the damage occurred during Hurricane Katrina. In the saga, there were harrowing experiences in the city. The airport in New Orleans was closed</w:t>
      </w:r>
      <w:r w:rsidRPr="00CB68CB">
        <w:rPr>
          <w:color w:val="222222"/>
        </w:rPr>
        <w:t xml:space="preserve"> following the destruction</w:t>
      </w:r>
      <w:r w:rsidR="00E959C4" w:rsidRPr="00CB68CB">
        <w:rPr>
          <w:color w:val="222222"/>
        </w:rPr>
        <w:t>. The road pirates reiterated about their struggle of survival, boggling rubble, and the fecklessness of the government for them to build their devastated lives (</w:t>
      </w:r>
      <w:r w:rsidR="00E959C4" w:rsidRPr="00CB68CB">
        <w:t>History</w:t>
      </w:r>
      <w:r w:rsidR="00E959C4" w:rsidRPr="00CB68CB">
        <w:rPr>
          <w:color w:val="000000"/>
          <w:shd w:val="clear" w:color="auto" w:fill="FFFFFF"/>
        </w:rPr>
        <w:t>, 2020)</w:t>
      </w:r>
      <w:r w:rsidR="00E959C4" w:rsidRPr="00CB68CB">
        <w:rPr>
          <w:color w:val="222222"/>
        </w:rPr>
        <w:t xml:space="preserve">. The pirates were adversely affected by the occurrence of the damage. </w:t>
      </w:r>
    </w:p>
    <w:p w:rsidR="007B4C36" w:rsidRPr="00CB68CB" w:rsidRDefault="00910F3A" w:rsidP="00CB68CB">
      <w:pPr>
        <w:pStyle w:val="NormalWeb"/>
        <w:shd w:val="clear" w:color="auto" w:fill="FFFFFF"/>
        <w:spacing w:before="0" w:beforeAutospacing="0" w:after="0" w:afterAutospacing="0" w:line="480" w:lineRule="auto"/>
        <w:ind w:firstLine="720"/>
        <w:rPr>
          <w:color w:val="222222"/>
        </w:rPr>
      </w:pPr>
      <w:r w:rsidRPr="00CB68CB">
        <w:rPr>
          <w:color w:val="222222"/>
        </w:rPr>
        <w:t xml:space="preserve">The personnel that should be dispatched in the area are the law enforcers to enhance order in the airport. After the occurrence of the hurricane tragedy, the city was adversely affected, and the airport was closed following many people who were there to seek refuge. There were a lot of fights at the airport, which created disorientation. </w:t>
      </w:r>
      <w:r w:rsidR="00C95136" w:rsidRPr="00CB68CB">
        <w:rPr>
          <w:color w:val="222222"/>
        </w:rPr>
        <w:t xml:space="preserve">The state law enforcers were used to enforce order in the area. </w:t>
      </w:r>
      <w:r w:rsidRPr="00CB68CB">
        <w:rPr>
          <w:color w:val="222222"/>
        </w:rPr>
        <w:t>The</w:t>
      </w:r>
      <w:r w:rsidR="00C95136" w:rsidRPr="00CB68CB">
        <w:rPr>
          <w:color w:val="222222"/>
        </w:rPr>
        <w:t>refore, the</w:t>
      </w:r>
      <w:r w:rsidRPr="00CB68CB">
        <w:rPr>
          <w:color w:val="222222"/>
        </w:rPr>
        <w:t xml:space="preserve"> state police are very significant in controlling th</w:t>
      </w:r>
      <w:r w:rsidR="00C844B1" w:rsidRPr="00CB68CB">
        <w:rPr>
          <w:color w:val="222222"/>
        </w:rPr>
        <w:t>e credential process in the affected area</w:t>
      </w:r>
      <w:r w:rsidRPr="00CB68CB">
        <w:rPr>
          <w:color w:val="222222"/>
        </w:rPr>
        <w:t xml:space="preserve">. The law enforcers can multitask by providing order and also managing the disaster </w:t>
      </w:r>
      <w:r w:rsidRPr="00CB68CB">
        <w:rPr>
          <w:color w:val="000000"/>
          <w:shd w:val="clear" w:color="auto" w:fill="FFFFFF"/>
        </w:rPr>
        <w:t>(Sharma, 2018)</w:t>
      </w:r>
      <w:r w:rsidRPr="00CB68CB">
        <w:rPr>
          <w:color w:val="222222"/>
        </w:rPr>
        <w:t>. The officers are required to work together to seek advice from one another in t</w:t>
      </w:r>
      <w:r w:rsidR="00FB0AA7" w:rsidRPr="00CB68CB">
        <w:rPr>
          <w:color w:val="222222"/>
        </w:rPr>
        <w:t>he process to ensure that the area</w:t>
      </w:r>
      <w:r w:rsidRPr="00CB68CB">
        <w:rPr>
          <w:color w:val="222222"/>
        </w:rPr>
        <w:t xml:space="preserve"> is in order and people are well managed.</w:t>
      </w:r>
      <w:r w:rsidR="00C844B1" w:rsidRPr="00CB68CB">
        <w:rPr>
          <w:color w:val="222222"/>
        </w:rPr>
        <w:t xml:space="preserve"> Also, disaster management personnel are vital in the area to help in recovering the </w:t>
      </w:r>
      <w:r w:rsidR="00C844B1" w:rsidRPr="00CB68CB">
        <w:rPr>
          <w:color w:val="222222"/>
        </w:rPr>
        <w:lastRenderedPageBreak/>
        <w:t>damages that have occurred. The disaster management professionals can assess the area and provide short term solutions as they s</w:t>
      </w:r>
      <w:r w:rsidR="009C186F" w:rsidRPr="00CB68CB">
        <w:rPr>
          <w:color w:val="222222"/>
        </w:rPr>
        <w:t>eek to offer long term solutions</w:t>
      </w:r>
      <w:r w:rsidR="00C844B1" w:rsidRPr="00CB68CB">
        <w:rPr>
          <w:color w:val="222222"/>
        </w:rPr>
        <w:t>.</w:t>
      </w:r>
      <w:r w:rsidRPr="00CB68CB">
        <w:rPr>
          <w:color w:val="222222"/>
        </w:rPr>
        <w:t xml:space="preserve">  </w:t>
      </w:r>
    </w:p>
    <w:p w:rsidR="007B4C36" w:rsidRPr="00CB68CB" w:rsidRDefault="00910F3A" w:rsidP="00CB68CB">
      <w:pPr>
        <w:pStyle w:val="NormalWeb"/>
        <w:shd w:val="clear" w:color="auto" w:fill="FFFFFF"/>
        <w:spacing w:before="0" w:beforeAutospacing="0" w:after="0" w:afterAutospacing="0" w:line="480" w:lineRule="auto"/>
        <w:ind w:firstLine="720"/>
        <w:rPr>
          <w:color w:val="222222"/>
        </w:rPr>
      </w:pPr>
      <w:r w:rsidRPr="00CB68CB">
        <w:rPr>
          <w:color w:val="222222"/>
        </w:rPr>
        <w:t>The occurrence of Hurricane Katrina resulted in effects on the power supply to the cit</w:t>
      </w:r>
      <w:r w:rsidR="00301131" w:rsidRPr="00CB68CB">
        <w:rPr>
          <w:color w:val="222222"/>
        </w:rPr>
        <w:t>y</w:t>
      </w:r>
      <w:r w:rsidRPr="00CB68CB">
        <w:rPr>
          <w:color w:val="222222"/>
        </w:rPr>
        <w:t xml:space="preserve"> (</w:t>
      </w:r>
      <w:r w:rsidRPr="00CB68CB">
        <w:rPr>
          <w:color w:val="000000"/>
          <w:shd w:val="clear" w:color="auto" w:fill="FFFFFF"/>
        </w:rPr>
        <w:t>Marshall, 2016)</w:t>
      </w:r>
      <w:r w:rsidR="00301131" w:rsidRPr="00CB68CB">
        <w:rPr>
          <w:color w:val="222222"/>
        </w:rPr>
        <w:t>. The distribution of electricity is</w:t>
      </w:r>
      <w:r w:rsidRPr="00CB68CB">
        <w:rPr>
          <w:color w:val="222222"/>
        </w:rPr>
        <w:t xml:space="preserve"> affected negatively</w:t>
      </w:r>
      <w:r w:rsidR="00301131" w:rsidRPr="00CB68CB">
        <w:rPr>
          <w:color w:val="222222"/>
        </w:rPr>
        <w:t xml:space="preserve"> when a disaster occurs</w:t>
      </w:r>
      <w:r w:rsidRPr="00CB68CB">
        <w:rPr>
          <w:color w:val="222222"/>
        </w:rPr>
        <w:t xml:space="preserve">. </w:t>
      </w:r>
      <w:r w:rsidR="00301131" w:rsidRPr="00CB68CB">
        <w:rPr>
          <w:color w:val="222222"/>
        </w:rPr>
        <w:t>There should be</w:t>
      </w:r>
      <w:r w:rsidRPr="00CB68CB">
        <w:rPr>
          <w:color w:val="222222"/>
        </w:rPr>
        <w:t xml:space="preserve"> convoys of tracks and personnel from various a</w:t>
      </w:r>
      <w:r w:rsidR="00301131" w:rsidRPr="00CB68CB">
        <w:rPr>
          <w:color w:val="222222"/>
        </w:rPr>
        <w:t>reas</w:t>
      </w:r>
      <w:r w:rsidRPr="00CB68CB">
        <w:rPr>
          <w:color w:val="222222"/>
        </w:rPr>
        <w:t xml:space="preserve"> aiming at restoring the </w:t>
      </w:r>
      <w:r w:rsidR="00C95136" w:rsidRPr="00CB68CB">
        <w:rPr>
          <w:color w:val="222222"/>
        </w:rPr>
        <w:t>electricity damages among the households in the area</w:t>
      </w:r>
      <w:r w:rsidRPr="00CB68CB">
        <w:rPr>
          <w:color w:val="222222"/>
        </w:rPr>
        <w:t>. Most</w:t>
      </w:r>
      <w:r w:rsidR="009C186F" w:rsidRPr="00CB68CB">
        <w:rPr>
          <w:color w:val="222222"/>
        </w:rPr>
        <w:t xml:space="preserve"> companies and industries face </w:t>
      </w:r>
      <w:r w:rsidRPr="00CB68CB">
        <w:rPr>
          <w:color w:val="222222"/>
        </w:rPr>
        <w:t xml:space="preserve">difficulties in their production process and basic functioning following a power failure. The </w:t>
      </w:r>
      <w:r w:rsidR="00C95136" w:rsidRPr="00CB68CB">
        <w:rPr>
          <w:color w:val="222222"/>
        </w:rPr>
        <w:t>supply of power</w:t>
      </w:r>
      <w:r w:rsidRPr="00CB68CB">
        <w:rPr>
          <w:color w:val="222222"/>
        </w:rPr>
        <w:t xml:space="preserve"> leads to other impacts. For example, the startup of factories occurs in various stages, which leads to problems in production (</w:t>
      </w:r>
      <w:r w:rsidRPr="00CB68CB">
        <w:rPr>
          <w:color w:val="000000"/>
          <w:shd w:val="clear" w:color="auto" w:fill="FFFFFF"/>
        </w:rPr>
        <w:t>Sharma, 2018)</w:t>
      </w:r>
      <w:r w:rsidRPr="00CB68CB">
        <w:rPr>
          <w:color w:val="222222"/>
        </w:rPr>
        <w:t xml:space="preserve">. </w:t>
      </w:r>
      <w:r w:rsidR="00C95136" w:rsidRPr="00CB68CB">
        <w:rPr>
          <w:color w:val="222222"/>
        </w:rPr>
        <w:t xml:space="preserve">Thus, the supply of electricity should be carried out as soon as the disaster occurs. </w:t>
      </w:r>
      <w:r w:rsidRPr="00CB68CB">
        <w:rPr>
          <w:color w:val="222222"/>
        </w:rPr>
        <w:t>The unfortunate fact is that accidents happen, and they are unpredictable. Even when prepared for emergencies, catastrophic damages still occurs.</w:t>
      </w:r>
    </w:p>
    <w:p w:rsidR="006F103C" w:rsidRPr="00CB68CB" w:rsidRDefault="00345DDB" w:rsidP="00CB68CB">
      <w:pPr>
        <w:pStyle w:val="NormalWeb"/>
        <w:shd w:val="clear" w:color="auto" w:fill="FFFFFF"/>
        <w:spacing w:before="0" w:beforeAutospacing="0" w:after="0" w:afterAutospacing="0" w:line="480" w:lineRule="auto"/>
        <w:ind w:firstLine="720"/>
        <w:rPr>
          <w:color w:val="222222"/>
        </w:rPr>
      </w:pPr>
      <w:r>
        <w:rPr>
          <w:color w:val="222222"/>
        </w:rPr>
        <w:t>Arguably, w</w:t>
      </w:r>
      <w:r w:rsidR="00910F3A" w:rsidRPr="00CB68CB">
        <w:rPr>
          <w:color w:val="222222"/>
        </w:rPr>
        <w:t>hen the whole area is devastated, there are some various factors to be considered in making decisions to rebuild or leave. One is the ability to construct structures that are disaster-resistance. The ability to ensure the structures against disasters is another issue of concern</w:t>
      </w:r>
      <w:r w:rsidR="007B4C36" w:rsidRPr="00CB68CB">
        <w:rPr>
          <w:color w:val="222222"/>
        </w:rPr>
        <w:t xml:space="preserve"> (</w:t>
      </w:r>
      <w:r w:rsidR="007B4C36" w:rsidRPr="00CB68CB">
        <w:rPr>
          <w:color w:val="000000"/>
          <w:shd w:val="clear" w:color="auto" w:fill="FFFFFF"/>
        </w:rPr>
        <w:t>Sharma, 2018)</w:t>
      </w:r>
      <w:r w:rsidR="00910F3A" w:rsidRPr="00CB68CB">
        <w:rPr>
          <w:color w:val="222222"/>
        </w:rPr>
        <w:t>. The most imperative factor is the ability of the local businesses, public services, and neighbors to rebuild. In most cases, when people are devastated, it is essential to give them time to heal and the necessary support they require. The administration</w:t>
      </w:r>
      <w:r w:rsidR="009C186F" w:rsidRPr="00CB68CB">
        <w:rPr>
          <w:color w:val="222222"/>
        </w:rPr>
        <w:t xml:space="preserve"> and disaster management organizations are</w:t>
      </w:r>
      <w:r w:rsidR="00910F3A" w:rsidRPr="00CB68CB">
        <w:rPr>
          <w:color w:val="222222"/>
        </w:rPr>
        <w:t xml:space="preserve"> the only hope at the time of disasters to help the people in rising again to their regular businesses. When the collapse happens, it is imperative to provide the family with all the necessities. When developing a disaster </w:t>
      </w:r>
      <w:r w:rsidR="005749F1" w:rsidRPr="00CB68CB">
        <w:rPr>
          <w:color w:val="222222"/>
        </w:rPr>
        <w:t>plan, it is essential to decide</w:t>
      </w:r>
      <w:r w:rsidR="00910F3A" w:rsidRPr="00CB68CB">
        <w:rPr>
          <w:color w:val="222222"/>
        </w:rPr>
        <w:t xml:space="preserve"> how every family in the community will be supported with all the necessities. The obligations include supplies of first aids, water, foodstuffs, power supplies, medications, and the needs of children </w:t>
      </w:r>
      <w:r w:rsidR="00910F3A" w:rsidRPr="00CB68CB">
        <w:rPr>
          <w:color w:val="222222"/>
        </w:rPr>
        <w:lastRenderedPageBreak/>
        <w:t xml:space="preserve">and infants. After the disaster, people may wish to be compensated. The process of compensation </w:t>
      </w:r>
      <w:r w:rsidR="00C95136" w:rsidRPr="00CB68CB">
        <w:rPr>
          <w:color w:val="222222"/>
        </w:rPr>
        <w:t>is done</w:t>
      </w:r>
      <w:r w:rsidR="00910F3A" w:rsidRPr="00CB68CB">
        <w:rPr>
          <w:color w:val="222222"/>
        </w:rPr>
        <w:t xml:space="preserve"> through the assessment of people who are liable for the payment. Payment is processed with time as the affected people get help from the community. Payment is offered in various ways such as cash, building structures for victims, or even being evacuated to another place. </w:t>
      </w:r>
      <w:r w:rsidR="00EB1458" w:rsidRPr="00CB68CB">
        <w:rPr>
          <w:color w:val="222222"/>
        </w:rPr>
        <w:t xml:space="preserve">The victims are taken to a site where there is safety, and their needs are catered for. </w:t>
      </w:r>
      <w:r w:rsidR="00301131" w:rsidRPr="00CB68CB">
        <w:rPr>
          <w:color w:val="222222"/>
        </w:rPr>
        <w:t xml:space="preserve">The facility provides low maintenance structures made of fabric for shelter. The shelters are made in a way that they cannot be affected by any weather, including heavy rains. The accommodations are modern with the presence of locks that can </w:t>
      </w:r>
      <w:r w:rsidR="00C844B1" w:rsidRPr="00CB68CB">
        <w:rPr>
          <w:color w:val="222222"/>
        </w:rPr>
        <w:t>protect</w:t>
      </w:r>
      <w:r w:rsidR="00301131" w:rsidRPr="00CB68CB">
        <w:rPr>
          <w:color w:val="222222"/>
        </w:rPr>
        <w:t xml:space="preserve"> the assets of the victims. </w:t>
      </w:r>
    </w:p>
    <w:p w:rsidR="005D022D" w:rsidRPr="00CB68CB" w:rsidRDefault="00910F3A" w:rsidP="00CB68CB">
      <w:pPr>
        <w:pStyle w:val="NormalWeb"/>
        <w:shd w:val="clear" w:color="auto" w:fill="FFFFFF"/>
        <w:spacing w:before="0" w:beforeAutospacing="0" w:after="0" w:afterAutospacing="0" w:line="480" w:lineRule="auto"/>
        <w:ind w:firstLine="720"/>
        <w:rPr>
          <w:color w:val="222222"/>
        </w:rPr>
      </w:pPr>
      <w:r w:rsidRPr="00CB68CB">
        <w:rPr>
          <w:color w:val="222222"/>
        </w:rPr>
        <w:t>The best practice for disaster management inc</w:t>
      </w:r>
      <w:r w:rsidR="00345DDB">
        <w:rPr>
          <w:color w:val="222222"/>
        </w:rPr>
        <w:t>ludes: i</w:t>
      </w:r>
      <w:r w:rsidR="00C95136" w:rsidRPr="00CB68CB">
        <w:rPr>
          <w:color w:val="222222"/>
        </w:rPr>
        <w:t xml:space="preserve">dentifying the possible </w:t>
      </w:r>
      <w:r w:rsidRPr="00CB68CB">
        <w:rPr>
          <w:color w:val="222222"/>
        </w:rPr>
        <w:t>risks involved through doing an analysis</w:t>
      </w:r>
      <w:r w:rsidR="00345DDB">
        <w:rPr>
          <w:color w:val="222222"/>
        </w:rPr>
        <w:t>, f</w:t>
      </w:r>
      <w:r w:rsidRPr="00CB68CB">
        <w:rPr>
          <w:color w:val="222222"/>
        </w:rPr>
        <w:t>or example, through the study of the environmental conditions which pose a threat</w:t>
      </w:r>
      <w:r w:rsidR="00C95136" w:rsidRPr="00CB68CB">
        <w:rPr>
          <w:color w:val="222222"/>
        </w:rPr>
        <w:t xml:space="preserve"> to the environment</w:t>
      </w:r>
      <w:r w:rsidR="00345DDB" w:rsidRPr="00CB68CB">
        <w:rPr>
          <w:color w:val="222222"/>
        </w:rPr>
        <w:t xml:space="preserve"> (</w:t>
      </w:r>
      <w:r w:rsidR="00345DDB" w:rsidRPr="00CB68CB">
        <w:rPr>
          <w:color w:val="000000"/>
          <w:shd w:val="clear" w:color="auto" w:fill="FFFFFF"/>
        </w:rPr>
        <w:t>Sharma, 2018)</w:t>
      </w:r>
      <w:r w:rsidR="00C95136" w:rsidRPr="00CB68CB">
        <w:rPr>
          <w:color w:val="222222"/>
        </w:rPr>
        <w:t>.</w:t>
      </w:r>
      <w:r w:rsidRPr="00CB68CB">
        <w:rPr>
          <w:color w:val="222222"/>
        </w:rPr>
        <w:t xml:space="preserve"> </w:t>
      </w:r>
      <w:r w:rsidR="00345DDB">
        <w:rPr>
          <w:color w:val="222222"/>
        </w:rPr>
        <w:t>It s also imperative to a</w:t>
      </w:r>
      <w:r w:rsidRPr="00CB68CB">
        <w:rPr>
          <w:color w:val="222222"/>
        </w:rPr>
        <w:t xml:space="preserve">ssess each risk involved and how the risk can affect society. For example, if earthquakes have been identified as a risk, the possible effects are listed down, including disruption of power, destruction of structures, among others. Disaster recovery techniques are established to enhance the reduction of losses and quick recovery. The recovery process requires the stabilization of people in the community through support, such as the provision of residence and other supplies. </w:t>
      </w:r>
    </w:p>
    <w:p w:rsidR="005A1092" w:rsidRPr="00CB68CB" w:rsidRDefault="00345DDB" w:rsidP="00CB68CB">
      <w:pPr>
        <w:pStyle w:val="NormalWeb"/>
        <w:shd w:val="clear" w:color="auto" w:fill="FFFFFF"/>
        <w:spacing w:before="0" w:beforeAutospacing="0" w:after="0" w:afterAutospacing="0" w:line="480" w:lineRule="auto"/>
        <w:ind w:firstLine="720"/>
        <w:rPr>
          <w:color w:val="222222"/>
        </w:rPr>
      </w:pPr>
      <w:r>
        <w:rPr>
          <w:color w:val="222222"/>
        </w:rPr>
        <w:t>As evident, h</w:t>
      </w:r>
      <w:r w:rsidR="00910F3A" w:rsidRPr="00CB68CB">
        <w:rPr>
          <w:color w:val="222222"/>
        </w:rPr>
        <w:t xml:space="preserve">aving a budget to manage a disaster is essential to ensure that the cost of management is projected. The budget for the organization includes the cost of salaries, compensation, and temporary residents, and foodstuffs, the supply of water, electricity, medications, household items, and security.  </w:t>
      </w:r>
      <w:r w:rsidR="005D022D" w:rsidRPr="00CB68CB">
        <w:rPr>
          <w:color w:val="222222"/>
        </w:rPr>
        <w:t xml:space="preserve">The cost of wages to pay the managers and other professionals involved is estimated at $1 million, $5 million will be used for compensation of the victims, </w:t>
      </w:r>
      <w:r w:rsidR="00D90B71" w:rsidRPr="00CB68CB">
        <w:rPr>
          <w:color w:val="222222"/>
        </w:rPr>
        <w:t xml:space="preserve">$ 3 </w:t>
      </w:r>
      <w:r w:rsidR="00E06981" w:rsidRPr="00CB68CB">
        <w:rPr>
          <w:color w:val="222222"/>
        </w:rPr>
        <w:t xml:space="preserve">million </w:t>
      </w:r>
      <w:r w:rsidR="005D022D" w:rsidRPr="00CB68CB">
        <w:rPr>
          <w:color w:val="222222"/>
        </w:rPr>
        <w:t xml:space="preserve">for </w:t>
      </w:r>
      <w:r w:rsidR="00E06981" w:rsidRPr="00CB68CB">
        <w:rPr>
          <w:color w:val="222222"/>
        </w:rPr>
        <w:t xml:space="preserve">the </w:t>
      </w:r>
      <w:r w:rsidR="005D022D" w:rsidRPr="00CB68CB">
        <w:rPr>
          <w:color w:val="222222"/>
        </w:rPr>
        <w:t>residence, $5</w:t>
      </w:r>
      <w:r w:rsidR="00A660D4" w:rsidRPr="00CB68CB">
        <w:rPr>
          <w:color w:val="222222"/>
        </w:rPr>
        <w:t xml:space="preserve"> </w:t>
      </w:r>
      <w:r w:rsidR="005D022D" w:rsidRPr="00CB68CB">
        <w:rPr>
          <w:color w:val="222222"/>
        </w:rPr>
        <w:t>million for the needs of the victims such as food, medications, and sanitation. The cost of health care for the victims is estimated at $2</w:t>
      </w:r>
      <w:r w:rsidR="00A660D4" w:rsidRPr="00CB68CB">
        <w:rPr>
          <w:color w:val="222222"/>
        </w:rPr>
        <w:t xml:space="preserve"> </w:t>
      </w:r>
      <w:r w:rsidR="005D022D" w:rsidRPr="00CB68CB">
        <w:rPr>
          <w:color w:val="222222"/>
        </w:rPr>
        <w:t xml:space="preserve">million, and </w:t>
      </w:r>
      <w:r w:rsidR="005D022D" w:rsidRPr="00CB68CB">
        <w:rPr>
          <w:color w:val="222222"/>
        </w:rPr>
        <w:lastRenderedPageBreak/>
        <w:t>the building of structures is expected at $10</w:t>
      </w:r>
      <w:r w:rsidR="00A660D4" w:rsidRPr="00CB68CB">
        <w:rPr>
          <w:color w:val="222222"/>
        </w:rPr>
        <w:t xml:space="preserve"> </w:t>
      </w:r>
      <w:r w:rsidR="005D022D" w:rsidRPr="00CB68CB">
        <w:rPr>
          <w:color w:val="222222"/>
        </w:rPr>
        <w:t>million. The tot</w:t>
      </w:r>
      <w:r w:rsidR="00A660D4" w:rsidRPr="00CB68CB">
        <w:rPr>
          <w:color w:val="222222"/>
        </w:rPr>
        <w:t>al estimate of the budget is $2</w:t>
      </w:r>
      <w:r w:rsidR="000F7F0A" w:rsidRPr="00CB68CB">
        <w:rPr>
          <w:color w:val="222222"/>
        </w:rPr>
        <w:t>6</w:t>
      </w:r>
      <w:r w:rsidR="00A660D4" w:rsidRPr="00CB68CB">
        <w:rPr>
          <w:color w:val="222222"/>
        </w:rPr>
        <w:t xml:space="preserve"> </w:t>
      </w:r>
      <w:r w:rsidR="005D022D" w:rsidRPr="00CB68CB">
        <w:rPr>
          <w:color w:val="222222"/>
        </w:rPr>
        <w:t>million.</w:t>
      </w:r>
    </w:p>
    <w:p w:rsidR="005A1092" w:rsidRPr="00CB68CB" w:rsidRDefault="005A1092" w:rsidP="00CB68CB">
      <w:pPr>
        <w:pStyle w:val="NormalWeb"/>
        <w:shd w:val="clear" w:color="auto" w:fill="FFFFFF"/>
        <w:spacing w:before="0" w:beforeAutospacing="0" w:after="0" w:afterAutospacing="0" w:line="480" w:lineRule="auto"/>
        <w:rPr>
          <w:b/>
          <w:color w:val="222222"/>
        </w:rPr>
      </w:pPr>
    </w:p>
    <w:p w:rsidR="005A1092" w:rsidRPr="00CB68CB" w:rsidRDefault="00910F3A" w:rsidP="00CB68CB">
      <w:pPr>
        <w:pStyle w:val="NormalWeb"/>
        <w:shd w:val="clear" w:color="auto" w:fill="FFFFFF"/>
        <w:spacing w:before="0" w:beforeAutospacing="0" w:after="0" w:afterAutospacing="0" w:line="480" w:lineRule="auto"/>
        <w:jc w:val="center"/>
        <w:rPr>
          <w:b/>
          <w:color w:val="222222"/>
        </w:rPr>
      </w:pPr>
      <w:r w:rsidRPr="00CB68CB">
        <w:rPr>
          <w:b/>
          <w:color w:val="222222"/>
        </w:rPr>
        <w:t>The Administration Chart</w:t>
      </w:r>
    </w:p>
    <w:p w:rsidR="00C844B1" w:rsidRPr="00CB68CB" w:rsidRDefault="00137B11" w:rsidP="00CB68CB">
      <w:pPr>
        <w:pStyle w:val="NormalWeb"/>
        <w:shd w:val="clear" w:color="auto" w:fill="FFFFFF"/>
        <w:spacing w:before="0" w:beforeAutospacing="0" w:after="0" w:afterAutospacing="0" w:line="480" w:lineRule="auto"/>
        <w:rPr>
          <w:color w:val="222222"/>
        </w:rPr>
      </w:pPr>
      <w:r>
        <w:rPr>
          <w:noProof/>
          <w:color w:val="222222"/>
        </w:rPr>
        <w:pict>
          <v:roundrect id="_x0000_s1040" style="position:absolute;margin-left:132.75pt;margin-top:18pt;width:187.5pt;height:54.75pt;z-index:251658240" arcsize="10923f">
            <v:textbox>
              <w:txbxContent>
                <w:p w:rsidR="00C844B1" w:rsidRPr="00C844B1" w:rsidRDefault="00910F3A">
                  <w:pPr>
                    <w:rPr>
                      <w:rFonts w:ascii="Times New Roman" w:hAnsi="Times New Roman" w:cs="Times New Roman"/>
                      <w:sz w:val="44"/>
                      <w:szCs w:val="44"/>
                    </w:rPr>
                  </w:pPr>
                  <w:r>
                    <w:rPr>
                      <w:rFonts w:ascii="Times New Roman" w:hAnsi="Times New Roman" w:cs="Times New Roman"/>
                      <w:sz w:val="44"/>
                      <w:szCs w:val="44"/>
                    </w:rPr>
                    <w:t xml:space="preserve">       Manager</w:t>
                  </w:r>
                </w:p>
              </w:txbxContent>
            </v:textbox>
          </v:roundrect>
        </w:pict>
      </w:r>
    </w:p>
    <w:p w:rsidR="00B64171" w:rsidRPr="00CB68CB" w:rsidRDefault="00B64171" w:rsidP="00CB68CB">
      <w:pPr>
        <w:pStyle w:val="NormalWeb"/>
        <w:shd w:val="clear" w:color="auto" w:fill="FFFFFF"/>
        <w:spacing w:before="0" w:beforeAutospacing="0" w:after="0" w:afterAutospacing="0" w:line="480" w:lineRule="auto"/>
        <w:rPr>
          <w:color w:val="222222"/>
        </w:rPr>
      </w:pPr>
    </w:p>
    <w:p w:rsidR="007B4C36" w:rsidRPr="00CB68CB" w:rsidRDefault="007B4C36" w:rsidP="00CB68CB">
      <w:pPr>
        <w:spacing w:after="0" w:line="480" w:lineRule="auto"/>
        <w:rPr>
          <w:rFonts w:ascii="Times New Roman" w:hAnsi="Times New Roman" w:cs="Times New Roman"/>
          <w:sz w:val="24"/>
          <w:szCs w:val="24"/>
        </w:rPr>
      </w:pPr>
    </w:p>
    <w:p w:rsidR="007B4C36" w:rsidRPr="00CB68CB" w:rsidRDefault="00137B11" w:rsidP="00CB68CB">
      <w:pPr>
        <w:spacing w:after="0" w:line="480" w:lineRule="auto"/>
        <w:rPr>
          <w:rFonts w:ascii="Times New Roman" w:hAnsi="Times New Roman" w:cs="Times New Roman"/>
          <w:sz w:val="24"/>
          <w:szCs w:val="24"/>
        </w:rPr>
      </w:pPr>
      <w:r>
        <w:rPr>
          <w:rFonts w:ascii="Times New Roman" w:hAnsi="Times New Roman" w:cs="Times New Roman"/>
          <w:noProof/>
          <w:sz w:val="24"/>
          <w:szCs w:val="24"/>
        </w:rPr>
        <w:pict>
          <v:roundrect id="_x0000_s1026" style="position:absolute;margin-left:417pt;margin-top:189.15pt;width:111pt;height:1in;z-index:251672576" arcsize="10923f">
            <v:textbox>
              <w:txbxContent>
                <w:p w:rsidR="00C844B1" w:rsidRPr="00C844B1" w:rsidRDefault="00910F3A">
                  <w:pPr>
                    <w:rPr>
                      <w:rFonts w:ascii="Times New Roman" w:hAnsi="Times New Roman" w:cs="Times New Roman"/>
                      <w:sz w:val="24"/>
                      <w:szCs w:val="24"/>
                    </w:rPr>
                  </w:pPr>
                  <w:r>
                    <w:rPr>
                      <w:rFonts w:ascii="Times New Roman" w:hAnsi="Times New Roman" w:cs="Times New Roman"/>
                      <w:sz w:val="24"/>
                      <w:szCs w:val="24"/>
                    </w:rPr>
                    <w:t>Project Manager-Task Management department</w:t>
                  </w:r>
                </w:p>
              </w:txbxContent>
            </v:textbox>
          </v:roundrect>
        </w:pict>
      </w:r>
      <w:r>
        <w:rPr>
          <w:rFonts w:ascii="Times New Roman" w:hAnsi="Times New Roman" w:cs="Times New Roman"/>
          <w:noProof/>
          <w:sz w:val="24"/>
          <w:szCs w:val="24"/>
        </w:rPr>
        <w:pict>
          <v:roundrect id="_x0000_s1027" style="position:absolute;margin-left:282pt;margin-top:189.15pt;width:126pt;height:76.65pt;z-index:251671552" arcsize="10923f">
            <v:textbox>
              <w:txbxContent>
                <w:p w:rsidR="00C844B1" w:rsidRPr="00C844B1" w:rsidRDefault="00910F3A">
                  <w:pPr>
                    <w:rPr>
                      <w:rFonts w:ascii="Times New Roman" w:hAnsi="Times New Roman" w:cs="Times New Roman"/>
                      <w:sz w:val="24"/>
                      <w:szCs w:val="24"/>
                    </w:rPr>
                  </w:pPr>
                  <w:r w:rsidRPr="00C844B1">
                    <w:rPr>
                      <w:rFonts w:ascii="Times New Roman" w:hAnsi="Times New Roman" w:cs="Times New Roman"/>
                      <w:sz w:val="24"/>
                      <w:szCs w:val="24"/>
                    </w:rPr>
                    <w:t>Finance Manager-Finance department</w:t>
                  </w:r>
                </w:p>
              </w:txbxContent>
            </v:textbox>
          </v:roundrect>
        </w:pict>
      </w:r>
      <w:r>
        <w:rPr>
          <w:rFonts w:ascii="Times New Roman" w:hAnsi="Times New Roman" w:cs="Times New Roman"/>
          <w:noProof/>
          <w:sz w:val="24"/>
          <w:szCs w:val="24"/>
        </w:rPr>
        <w:pict>
          <v:roundrect id="_x0000_s1028" style="position:absolute;margin-left:162.75pt;margin-top:189.15pt;width:114.75pt;height:76.65pt;z-index:251670528" arcsize="10923f">
            <v:textbox>
              <w:txbxContent>
                <w:p w:rsidR="00C844B1" w:rsidRPr="00C844B1" w:rsidRDefault="00910F3A">
                  <w:pPr>
                    <w:rPr>
                      <w:rFonts w:ascii="Times New Roman" w:hAnsi="Times New Roman" w:cs="Times New Roman"/>
                      <w:sz w:val="24"/>
                      <w:szCs w:val="24"/>
                    </w:rPr>
                  </w:pPr>
                  <w:r>
                    <w:rPr>
                      <w:rFonts w:ascii="Times New Roman" w:hAnsi="Times New Roman" w:cs="Times New Roman"/>
                      <w:sz w:val="24"/>
                      <w:szCs w:val="24"/>
                    </w:rPr>
                    <w:t>Community Personnel Community department</w:t>
                  </w:r>
                </w:p>
              </w:txbxContent>
            </v:textbox>
          </v:roundrect>
        </w:pict>
      </w:r>
      <w:r>
        <w:rPr>
          <w:rFonts w:ascii="Times New Roman" w:hAnsi="Times New Roman" w:cs="Times New Roman"/>
          <w:noProof/>
          <w:sz w:val="24"/>
          <w:szCs w:val="24"/>
        </w:rPr>
        <w:pict>
          <v:roundrect id="_x0000_s1029" style="position:absolute;margin-left:45pt;margin-top:189.15pt;width:113.25pt;height:76.65pt;z-index:251669504" arcsize="10923f">
            <v:textbox>
              <w:txbxContent>
                <w:p w:rsidR="00C844B1" w:rsidRPr="00C844B1" w:rsidRDefault="00910F3A">
                  <w:pPr>
                    <w:rPr>
                      <w:rFonts w:ascii="Times New Roman" w:hAnsi="Times New Roman" w:cs="Times New Roman"/>
                      <w:sz w:val="24"/>
                      <w:szCs w:val="24"/>
                    </w:rPr>
                  </w:pPr>
                  <w:r>
                    <w:rPr>
                      <w:rFonts w:ascii="Times New Roman" w:hAnsi="Times New Roman" w:cs="Times New Roman"/>
                      <w:sz w:val="24"/>
                      <w:szCs w:val="24"/>
                    </w:rPr>
                    <w:t>Operational manager-Response department</w:t>
                  </w:r>
                </w:p>
              </w:txbxContent>
            </v:textbox>
          </v:roundrect>
        </w:pict>
      </w:r>
      <w:r>
        <w:rPr>
          <w:rFonts w:ascii="Times New Roman" w:hAnsi="Times New Roman" w:cs="Times New Roman"/>
          <w:noProof/>
          <w:sz w:val="24"/>
          <w:szCs w:val="24"/>
        </w:rPr>
        <w:pict>
          <v:roundrect id="_x0000_s1030" style="position:absolute;margin-left:-65.25pt;margin-top:189.15pt;width:104.25pt;height:76.65pt;z-index:251668480" arcsize="10923f">
            <v:textbox>
              <w:txbxContent>
                <w:p w:rsidR="00C844B1" w:rsidRPr="00C844B1" w:rsidRDefault="00910F3A">
                  <w:pPr>
                    <w:rPr>
                      <w:rFonts w:ascii="Times New Roman" w:hAnsi="Times New Roman" w:cs="Times New Roman"/>
                      <w:sz w:val="24"/>
                      <w:szCs w:val="24"/>
                    </w:rPr>
                  </w:pPr>
                  <w:r>
                    <w:rPr>
                      <w:rFonts w:ascii="Times New Roman" w:hAnsi="Times New Roman" w:cs="Times New Roman"/>
                      <w:sz w:val="24"/>
                      <w:szCs w:val="24"/>
                    </w:rPr>
                    <w:t>Risk Mitigation Manager-Risks Planning and mitigation department</w:t>
                  </w:r>
                </w:p>
              </w:txbxContent>
            </v:textbox>
          </v:roundrect>
        </w:pict>
      </w: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031" type="#_x0000_t32" style="position:absolute;margin-left:450pt;margin-top:160.65pt;width:0;height:28.5pt;z-index:251667456" o:connectortype="straight">
            <v:stroke endarrow="block"/>
          </v:shape>
        </w:pict>
      </w:r>
      <w:r>
        <w:rPr>
          <w:rFonts w:ascii="Times New Roman" w:hAnsi="Times New Roman" w:cs="Times New Roman"/>
          <w:noProof/>
          <w:sz w:val="24"/>
          <w:szCs w:val="24"/>
        </w:rPr>
        <w:pict>
          <v:shape id="_x0000_s1032" type="#_x0000_t32" style="position:absolute;margin-left:354.75pt;margin-top:160.65pt;width:.75pt;height:28.5pt;z-index:251666432" o:connectortype="straight">
            <v:stroke endarrow="block"/>
          </v:shape>
        </w:pict>
      </w:r>
      <w:r>
        <w:rPr>
          <w:rFonts w:ascii="Times New Roman" w:hAnsi="Times New Roman" w:cs="Times New Roman"/>
          <w:noProof/>
          <w:sz w:val="24"/>
          <w:szCs w:val="24"/>
        </w:rPr>
        <w:pict>
          <v:shape id="_x0000_s1033" type="#_x0000_t32" style="position:absolute;margin-left:231pt;margin-top:160.65pt;width:0;height:28.5pt;z-index:251665408" o:connectortype="straight">
            <v:stroke endarrow="block"/>
          </v:shape>
        </w:pict>
      </w:r>
      <w:r>
        <w:rPr>
          <w:rFonts w:ascii="Times New Roman" w:hAnsi="Times New Roman" w:cs="Times New Roman"/>
          <w:noProof/>
          <w:sz w:val="24"/>
          <w:szCs w:val="24"/>
        </w:rPr>
        <w:pict>
          <v:shape id="_x0000_s1034" type="#_x0000_t32" style="position:absolute;margin-left:117pt;margin-top:160.65pt;width:.75pt;height:28.5pt;flip:x;z-index:251664384" o:connectortype="straight">
            <v:stroke endarrow="block"/>
          </v:shape>
        </w:pict>
      </w:r>
      <w:r>
        <w:rPr>
          <w:rFonts w:ascii="Times New Roman" w:hAnsi="Times New Roman" w:cs="Times New Roman"/>
          <w:noProof/>
          <w:sz w:val="24"/>
          <w:szCs w:val="24"/>
        </w:rPr>
        <w:pict>
          <v:shape id="_x0000_s1035" type="#_x0000_t32" style="position:absolute;margin-left:6.75pt;margin-top:156.9pt;width:0;height:32.25pt;z-index:251663360" o:connectortype="straight">
            <v:stroke endarrow="block"/>
          </v:shape>
        </w:pict>
      </w:r>
      <w:r>
        <w:rPr>
          <w:rFonts w:ascii="Times New Roman" w:hAnsi="Times New Roman" w:cs="Times New Roman"/>
          <w:noProof/>
          <w:sz w:val="24"/>
          <w:szCs w:val="24"/>
        </w:rPr>
        <w:pict>
          <v:shape id="_x0000_s1036" type="#_x0000_t32" style="position:absolute;margin-left:6.75pt;margin-top:156.9pt;width:443.25pt;height:3.75pt;z-index:251661312" o:connectortype="straight"/>
        </w:pict>
      </w:r>
      <w:r>
        <w:rPr>
          <w:rFonts w:ascii="Times New Roman" w:hAnsi="Times New Roman" w:cs="Times New Roman"/>
          <w:noProof/>
          <w:sz w:val="24"/>
          <w:szCs w:val="24"/>
        </w:rPr>
        <w:pict>
          <v:shape id="_x0000_s1037" type="#_x0000_t32" style="position:absolute;margin-left:231pt;margin-top:114.9pt;width:0;height:45.75pt;z-index:251662336" o:connectortype="straight">
            <v:stroke endarrow="block"/>
          </v:shape>
        </w:pict>
      </w:r>
      <w:r>
        <w:rPr>
          <w:rFonts w:ascii="Times New Roman" w:hAnsi="Times New Roman" w:cs="Times New Roman"/>
          <w:noProof/>
          <w:sz w:val="24"/>
          <w:szCs w:val="24"/>
        </w:rPr>
        <w:pict>
          <v:shape id="_x0000_s1038" type="#_x0000_t32" style="position:absolute;margin-left:227.25pt;margin-top:12.15pt;width:0;height:45pt;z-index:251660288" o:connectortype="straight">
            <v:stroke endarrow="block"/>
          </v:shape>
        </w:pict>
      </w:r>
      <w:r>
        <w:rPr>
          <w:rFonts w:ascii="Times New Roman" w:hAnsi="Times New Roman" w:cs="Times New Roman"/>
          <w:noProof/>
          <w:sz w:val="24"/>
          <w:szCs w:val="24"/>
        </w:rPr>
        <w:pict>
          <v:roundrect id="_x0000_s1039" style="position:absolute;margin-left:136.5pt;margin-top:57.15pt;width:187.5pt;height:57.75pt;z-index:251659264" arcsize="10923f">
            <v:textbox>
              <w:txbxContent>
                <w:p w:rsidR="00C844B1" w:rsidRPr="00C844B1" w:rsidRDefault="00910F3A">
                  <w:pPr>
                    <w:rPr>
                      <w:rFonts w:ascii="Times New Roman" w:hAnsi="Times New Roman" w:cs="Times New Roman"/>
                      <w:sz w:val="40"/>
                      <w:szCs w:val="40"/>
                    </w:rPr>
                  </w:pPr>
                  <w:r>
                    <w:rPr>
                      <w:rFonts w:ascii="Times New Roman" w:hAnsi="Times New Roman" w:cs="Times New Roman"/>
                      <w:sz w:val="40"/>
                      <w:szCs w:val="40"/>
                    </w:rPr>
                    <w:t xml:space="preserve"> Deputy Manager</w:t>
                  </w:r>
                </w:p>
              </w:txbxContent>
            </v:textbox>
          </v:roundrect>
        </w:pict>
      </w:r>
    </w:p>
    <w:p w:rsidR="007B4C36" w:rsidRPr="00CB68CB" w:rsidRDefault="007B4C36" w:rsidP="00CB68CB">
      <w:pPr>
        <w:spacing w:after="0" w:line="480" w:lineRule="auto"/>
        <w:rPr>
          <w:rFonts w:ascii="Times New Roman" w:hAnsi="Times New Roman" w:cs="Times New Roman"/>
          <w:sz w:val="24"/>
          <w:szCs w:val="24"/>
        </w:rPr>
      </w:pPr>
    </w:p>
    <w:p w:rsidR="007B4C36" w:rsidRPr="00CB68CB" w:rsidRDefault="007B4C36" w:rsidP="00CB68CB">
      <w:pPr>
        <w:spacing w:after="0" w:line="480" w:lineRule="auto"/>
        <w:rPr>
          <w:rFonts w:ascii="Times New Roman" w:hAnsi="Times New Roman" w:cs="Times New Roman"/>
          <w:sz w:val="24"/>
          <w:szCs w:val="24"/>
        </w:rPr>
      </w:pPr>
    </w:p>
    <w:p w:rsidR="007B4C36" w:rsidRPr="00CB68CB" w:rsidRDefault="007B4C36" w:rsidP="00CB68CB">
      <w:pPr>
        <w:spacing w:after="0" w:line="480" w:lineRule="auto"/>
        <w:rPr>
          <w:rFonts w:ascii="Times New Roman" w:hAnsi="Times New Roman" w:cs="Times New Roman"/>
          <w:sz w:val="24"/>
          <w:szCs w:val="24"/>
        </w:rPr>
      </w:pPr>
    </w:p>
    <w:p w:rsidR="007B4C36" w:rsidRPr="00CB68CB" w:rsidRDefault="007B4C36" w:rsidP="00CB68CB">
      <w:pPr>
        <w:spacing w:after="0" w:line="480" w:lineRule="auto"/>
        <w:rPr>
          <w:rFonts w:ascii="Times New Roman" w:hAnsi="Times New Roman" w:cs="Times New Roman"/>
          <w:sz w:val="24"/>
          <w:szCs w:val="24"/>
        </w:rPr>
      </w:pPr>
    </w:p>
    <w:p w:rsidR="007B4C36" w:rsidRPr="00CB68CB" w:rsidRDefault="007B4C36" w:rsidP="00CB68CB">
      <w:pPr>
        <w:spacing w:after="0" w:line="480" w:lineRule="auto"/>
        <w:rPr>
          <w:rFonts w:ascii="Times New Roman" w:hAnsi="Times New Roman" w:cs="Times New Roman"/>
          <w:sz w:val="24"/>
          <w:szCs w:val="24"/>
        </w:rPr>
      </w:pPr>
    </w:p>
    <w:p w:rsidR="007B4C36" w:rsidRPr="00CB68CB" w:rsidRDefault="007B4C36" w:rsidP="00CB68CB">
      <w:pPr>
        <w:spacing w:after="0" w:line="480" w:lineRule="auto"/>
        <w:rPr>
          <w:rFonts w:ascii="Times New Roman" w:hAnsi="Times New Roman" w:cs="Times New Roman"/>
          <w:sz w:val="24"/>
          <w:szCs w:val="24"/>
        </w:rPr>
      </w:pPr>
    </w:p>
    <w:p w:rsidR="007B4C36" w:rsidRPr="00CB68CB" w:rsidRDefault="007B4C36" w:rsidP="00CB68CB">
      <w:pPr>
        <w:spacing w:after="0" w:line="480" w:lineRule="auto"/>
        <w:rPr>
          <w:rFonts w:ascii="Times New Roman" w:hAnsi="Times New Roman" w:cs="Times New Roman"/>
          <w:sz w:val="24"/>
          <w:szCs w:val="24"/>
        </w:rPr>
      </w:pPr>
    </w:p>
    <w:p w:rsidR="007B4C36" w:rsidRPr="00CB68CB" w:rsidRDefault="007B4C36" w:rsidP="00CB68CB">
      <w:pPr>
        <w:spacing w:after="0" w:line="480" w:lineRule="auto"/>
        <w:rPr>
          <w:rFonts w:ascii="Times New Roman" w:hAnsi="Times New Roman" w:cs="Times New Roman"/>
          <w:sz w:val="24"/>
          <w:szCs w:val="24"/>
        </w:rPr>
      </w:pPr>
    </w:p>
    <w:p w:rsidR="007B4C36" w:rsidRPr="00CB68CB" w:rsidRDefault="007B4C36" w:rsidP="00CB68CB">
      <w:pPr>
        <w:spacing w:after="0" w:line="480" w:lineRule="auto"/>
        <w:rPr>
          <w:rFonts w:ascii="Times New Roman" w:hAnsi="Times New Roman" w:cs="Times New Roman"/>
          <w:sz w:val="24"/>
          <w:szCs w:val="24"/>
        </w:rPr>
      </w:pPr>
    </w:p>
    <w:p w:rsidR="007B4C36" w:rsidRPr="00CB68CB" w:rsidRDefault="007B4C36" w:rsidP="00CB68CB">
      <w:pPr>
        <w:spacing w:after="0" w:line="480" w:lineRule="auto"/>
        <w:rPr>
          <w:rFonts w:ascii="Times New Roman" w:hAnsi="Times New Roman" w:cs="Times New Roman"/>
          <w:sz w:val="24"/>
          <w:szCs w:val="24"/>
        </w:rPr>
      </w:pPr>
    </w:p>
    <w:p w:rsidR="00B64171" w:rsidRPr="00CB68CB" w:rsidRDefault="00B64171" w:rsidP="00CB68CB">
      <w:pPr>
        <w:spacing w:after="0" w:line="480" w:lineRule="auto"/>
        <w:rPr>
          <w:rFonts w:ascii="Times New Roman" w:hAnsi="Times New Roman" w:cs="Times New Roman"/>
          <w:sz w:val="24"/>
          <w:szCs w:val="24"/>
        </w:rPr>
      </w:pPr>
    </w:p>
    <w:p w:rsidR="005A1092" w:rsidRDefault="005A1092" w:rsidP="00CB68CB">
      <w:pPr>
        <w:spacing w:after="0" w:line="480" w:lineRule="auto"/>
        <w:rPr>
          <w:rFonts w:ascii="Times New Roman" w:hAnsi="Times New Roman" w:cs="Times New Roman"/>
          <w:sz w:val="24"/>
          <w:szCs w:val="24"/>
        </w:rPr>
      </w:pPr>
    </w:p>
    <w:p w:rsidR="00CB68CB" w:rsidRPr="00CB68CB" w:rsidRDefault="00CB68CB" w:rsidP="00CB68CB">
      <w:pPr>
        <w:spacing w:after="0" w:line="480" w:lineRule="auto"/>
        <w:rPr>
          <w:rFonts w:ascii="Times New Roman" w:hAnsi="Times New Roman" w:cs="Times New Roman"/>
          <w:sz w:val="24"/>
          <w:szCs w:val="24"/>
        </w:rPr>
      </w:pPr>
    </w:p>
    <w:p w:rsidR="005A1092" w:rsidRPr="00CB68CB" w:rsidRDefault="005A1092" w:rsidP="00CB68CB">
      <w:pPr>
        <w:spacing w:after="0" w:line="480" w:lineRule="auto"/>
        <w:rPr>
          <w:rFonts w:ascii="Times New Roman" w:hAnsi="Times New Roman" w:cs="Times New Roman"/>
          <w:sz w:val="24"/>
          <w:szCs w:val="24"/>
        </w:rPr>
      </w:pPr>
    </w:p>
    <w:p w:rsidR="00EB1458" w:rsidRPr="00CB68CB" w:rsidRDefault="00EB1458" w:rsidP="00CB68CB">
      <w:pPr>
        <w:spacing w:after="0" w:line="480" w:lineRule="auto"/>
        <w:rPr>
          <w:rFonts w:ascii="Times New Roman" w:hAnsi="Times New Roman" w:cs="Times New Roman"/>
          <w:sz w:val="24"/>
          <w:szCs w:val="24"/>
        </w:rPr>
      </w:pPr>
    </w:p>
    <w:p w:rsidR="007B4C36" w:rsidRPr="00CB68CB" w:rsidRDefault="00910F3A" w:rsidP="00CB68CB">
      <w:pPr>
        <w:spacing w:after="0" w:line="480" w:lineRule="auto"/>
        <w:jc w:val="center"/>
        <w:rPr>
          <w:rFonts w:ascii="Times New Roman" w:hAnsi="Times New Roman" w:cs="Times New Roman"/>
          <w:sz w:val="24"/>
          <w:szCs w:val="24"/>
        </w:rPr>
      </w:pPr>
      <w:r w:rsidRPr="00CB68CB">
        <w:rPr>
          <w:rFonts w:ascii="Times New Roman" w:hAnsi="Times New Roman" w:cs="Times New Roman"/>
          <w:sz w:val="24"/>
          <w:szCs w:val="24"/>
        </w:rPr>
        <w:lastRenderedPageBreak/>
        <w:t>References</w:t>
      </w:r>
    </w:p>
    <w:p w:rsidR="005A1092" w:rsidRPr="00CB68CB" w:rsidRDefault="00910F3A" w:rsidP="00CB68CB">
      <w:pPr>
        <w:spacing w:after="0" w:line="480" w:lineRule="auto"/>
        <w:ind w:left="720" w:hanging="720"/>
        <w:rPr>
          <w:rFonts w:ascii="Times New Roman" w:hAnsi="Times New Roman" w:cs="Times New Roman"/>
          <w:color w:val="000000"/>
          <w:sz w:val="24"/>
          <w:szCs w:val="24"/>
          <w:shd w:val="clear" w:color="auto" w:fill="FFFFFF"/>
        </w:rPr>
      </w:pPr>
      <w:r w:rsidRPr="00CB68CB">
        <w:rPr>
          <w:rFonts w:ascii="Times New Roman" w:hAnsi="Times New Roman" w:cs="Times New Roman"/>
          <w:sz w:val="24"/>
          <w:szCs w:val="24"/>
        </w:rPr>
        <w:t>History</w:t>
      </w:r>
      <w:r w:rsidRPr="00CB68CB">
        <w:rPr>
          <w:rFonts w:ascii="Times New Roman" w:hAnsi="Times New Roman" w:cs="Times New Roman"/>
          <w:color w:val="000000"/>
          <w:sz w:val="24"/>
          <w:szCs w:val="24"/>
          <w:shd w:val="clear" w:color="auto" w:fill="FFFFFF"/>
        </w:rPr>
        <w:t>. 2020. </w:t>
      </w:r>
      <w:r w:rsidRPr="00CB68CB">
        <w:rPr>
          <w:rFonts w:ascii="Times New Roman" w:hAnsi="Times New Roman" w:cs="Times New Roman"/>
          <w:i/>
          <w:iCs/>
          <w:color w:val="000000"/>
          <w:sz w:val="24"/>
          <w:szCs w:val="24"/>
          <w:shd w:val="clear" w:color="auto" w:fill="FFFFFF"/>
        </w:rPr>
        <w:t>Hurricane Katrina</w:t>
      </w:r>
      <w:r w:rsidRPr="00CB68CB">
        <w:rPr>
          <w:rFonts w:ascii="Times New Roman" w:hAnsi="Times New Roman" w:cs="Times New Roman"/>
          <w:color w:val="000000"/>
          <w:sz w:val="24"/>
          <w:szCs w:val="24"/>
          <w:shd w:val="clear" w:color="auto" w:fill="FFFFFF"/>
        </w:rPr>
        <w:t>. [online] Available at: &lt;https://www.history.com/topics/natural-disasters-and-environment/hurricane-katrina-video&gt; [Accessed 6 April 2020].</w:t>
      </w:r>
    </w:p>
    <w:p w:rsidR="005A1092" w:rsidRPr="00CB68CB" w:rsidRDefault="00910F3A" w:rsidP="00CB68CB">
      <w:pPr>
        <w:spacing w:after="0" w:line="480" w:lineRule="auto"/>
        <w:ind w:left="720" w:hanging="720"/>
        <w:rPr>
          <w:rFonts w:ascii="Times New Roman" w:hAnsi="Times New Roman" w:cs="Times New Roman"/>
          <w:color w:val="000000"/>
          <w:sz w:val="24"/>
          <w:szCs w:val="24"/>
          <w:shd w:val="clear" w:color="auto" w:fill="FFFFFF"/>
        </w:rPr>
      </w:pPr>
      <w:r w:rsidRPr="00CB68CB">
        <w:rPr>
          <w:rFonts w:ascii="Times New Roman" w:hAnsi="Times New Roman" w:cs="Times New Roman"/>
          <w:color w:val="000000"/>
          <w:sz w:val="24"/>
          <w:szCs w:val="24"/>
          <w:shd w:val="clear" w:color="auto" w:fill="FFFFFF"/>
        </w:rPr>
        <w:t>Marshall, K., 2016. Drowned City: Hurricane Katrina and New Orleans by D. Brown. </w:t>
      </w:r>
      <w:r w:rsidRPr="00CB68CB">
        <w:rPr>
          <w:rFonts w:ascii="Times New Roman" w:hAnsi="Times New Roman" w:cs="Times New Roman"/>
          <w:i/>
          <w:iCs/>
          <w:color w:val="000000"/>
          <w:sz w:val="24"/>
          <w:szCs w:val="24"/>
          <w:shd w:val="clear" w:color="auto" w:fill="FFFFFF"/>
        </w:rPr>
        <w:t>The Deakin Review of Children's Literature</w:t>
      </w:r>
      <w:r w:rsidRPr="00CB68CB">
        <w:rPr>
          <w:rFonts w:ascii="Times New Roman" w:hAnsi="Times New Roman" w:cs="Times New Roman"/>
          <w:color w:val="000000"/>
          <w:sz w:val="24"/>
          <w:szCs w:val="24"/>
          <w:shd w:val="clear" w:color="auto" w:fill="FFFFFF"/>
        </w:rPr>
        <w:t>, 5(4).</w:t>
      </w:r>
    </w:p>
    <w:p w:rsidR="005A1092" w:rsidRPr="00CB68CB" w:rsidRDefault="00910F3A" w:rsidP="00CB68CB">
      <w:pPr>
        <w:spacing w:after="0" w:line="480" w:lineRule="auto"/>
        <w:ind w:left="720" w:hanging="720"/>
        <w:rPr>
          <w:rFonts w:ascii="Times New Roman" w:hAnsi="Times New Roman" w:cs="Times New Roman"/>
          <w:sz w:val="24"/>
          <w:szCs w:val="24"/>
        </w:rPr>
      </w:pPr>
      <w:r w:rsidRPr="00CB68CB">
        <w:rPr>
          <w:rFonts w:ascii="Times New Roman" w:hAnsi="Times New Roman" w:cs="Times New Roman"/>
          <w:color w:val="000000"/>
          <w:sz w:val="24"/>
          <w:szCs w:val="24"/>
          <w:shd w:val="clear" w:color="auto" w:fill="FFFFFF"/>
        </w:rPr>
        <w:t>Vinod K. Sharma., 2018. </w:t>
      </w:r>
      <w:r w:rsidRPr="00CB68CB">
        <w:rPr>
          <w:rFonts w:ascii="Times New Roman" w:hAnsi="Times New Roman" w:cs="Times New Roman"/>
          <w:i/>
          <w:iCs/>
          <w:color w:val="000000"/>
          <w:sz w:val="24"/>
          <w:szCs w:val="24"/>
          <w:shd w:val="clear" w:color="auto" w:fill="FFFFFF"/>
        </w:rPr>
        <w:t>Disaster Management</w:t>
      </w:r>
      <w:r w:rsidRPr="00CB68CB">
        <w:rPr>
          <w:rFonts w:ascii="Times New Roman" w:hAnsi="Times New Roman" w:cs="Times New Roman"/>
          <w:color w:val="000000"/>
          <w:sz w:val="24"/>
          <w:szCs w:val="24"/>
          <w:shd w:val="clear" w:color="auto" w:fill="FFFFFF"/>
        </w:rPr>
        <w:t>. [Place of publication not identified]: ED-TECH.</w:t>
      </w:r>
    </w:p>
    <w:sectPr w:rsidR="005A1092" w:rsidRPr="00CB68CB" w:rsidSect="005A109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4B8B" w:rsidRDefault="00FB4B8B" w:rsidP="00815BBA">
      <w:pPr>
        <w:spacing w:after="0" w:line="240" w:lineRule="auto"/>
      </w:pPr>
      <w:r>
        <w:separator/>
      </w:r>
    </w:p>
  </w:endnote>
  <w:endnote w:type="continuationSeparator" w:id="1">
    <w:p w:rsidR="00FB4B8B" w:rsidRDefault="00FB4B8B" w:rsidP="00815BB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4B8B" w:rsidRDefault="00FB4B8B" w:rsidP="00815BBA">
      <w:pPr>
        <w:spacing w:after="0" w:line="240" w:lineRule="auto"/>
      </w:pPr>
      <w:r>
        <w:separator/>
      </w:r>
    </w:p>
  </w:footnote>
  <w:footnote w:type="continuationSeparator" w:id="1">
    <w:p w:rsidR="00FB4B8B" w:rsidRDefault="00FB4B8B" w:rsidP="00815BB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092" w:rsidRDefault="00910F3A" w:rsidP="005A1092">
    <w:pPr>
      <w:pStyle w:val="Header"/>
    </w:pPr>
    <w:r w:rsidRPr="005A1092">
      <w:rPr>
        <w:rFonts w:ascii="Times New Roman" w:hAnsi="Times New Roman" w:cs="Times New Roman"/>
        <w:sz w:val="24"/>
        <w:szCs w:val="24"/>
      </w:rPr>
      <w:t xml:space="preserve">DISASTER MANAGEMENT </w:t>
    </w:r>
    <w:sdt>
      <w:sdtPr>
        <w:rPr>
          <w:rFonts w:ascii="Times New Roman" w:hAnsi="Times New Roman" w:cs="Times New Roman"/>
          <w:sz w:val="24"/>
          <w:szCs w:val="24"/>
        </w:rPr>
        <w:id w:val="283605148"/>
        <w:docPartObj>
          <w:docPartGallery w:val="Page Numbers (Top of Page)"/>
          <w:docPartUnique/>
        </w:docPartObj>
      </w:sdtPr>
      <w:sdtContent>
        <w:r>
          <w:rPr>
            <w:rFonts w:ascii="Times New Roman" w:hAnsi="Times New Roman" w:cs="Times New Roman"/>
            <w:sz w:val="24"/>
            <w:szCs w:val="24"/>
          </w:rPr>
          <w:t xml:space="preserve">                                                                                                      </w:t>
        </w:r>
        <w:r w:rsidR="00137B11" w:rsidRPr="005A1092">
          <w:rPr>
            <w:rFonts w:ascii="Times New Roman" w:hAnsi="Times New Roman" w:cs="Times New Roman"/>
            <w:sz w:val="24"/>
            <w:szCs w:val="24"/>
          </w:rPr>
          <w:fldChar w:fldCharType="begin"/>
        </w:r>
        <w:r w:rsidRPr="005A1092">
          <w:rPr>
            <w:rFonts w:ascii="Times New Roman" w:hAnsi="Times New Roman" w:cs="Times New Roman"/>
            <w:sz w:val="24"/>
            <w:szCs w:val="24"/>
          </w:rPr>
          <w:instrText xml:space="preserve"> PAGE   \* MERGEFORMAT </w:instrText>
        </w:r>
        <w:r w:rsidR="00137B11" w:rsidRPr="005A1092">
          <w:rPr>
            <w:rFonts w:ascii="Times New Roman" w:hAnsi="Times New Roman" w:cs="Times New Roman"/>
            <w:sz w:val="24"/>
            <w:szCs w:val="24"/>
          </w:rPr>
          <w:fldChar w:fldCharType="separate"/>
        </w:r>
        <w:r w:rsidR="00686067">
          <w:rPr>
            <w:rFonts w:ascii="Times New Roman" w:hAnsi="Times New Roman" w:cs="Times New Roman"/>
            <w:noProof/>
            <w:sz w:val="24"/>
            <w:szCs w:val="24"/>
          </w:rPr>
          <w:t>6</w:t>
        </w:r>
        <w:r w:rsidR="00137B11" w:rsidRPr="005A1092">
          <w:rPr>
            <w:rFonts w:ascii="Times New Roman" w:hAnsi="Times New Roman" w:cs="Times New Roman"/>
            <w:sz w:val="24"/>
            <w:szCs w:val="24"/>
          </w:rPr>
          <w:fldChar w:fldCharType="end"/>
        </w:r>
      </w:sdtContent>
    </w:sdt>
  </w:p>
  <w:p w:rsidR="005A1092" w:rsidRDefault="005A109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092" w:rsidRPr="005A1092" w:rsidRDefault="00910F3A" w:rsidP="005A1092">
    <w:pPr>
      <w:pStyle w:val="Header"/>
      <w:rPr>
        <w:rFonts w:ascii="Times New Roman" w:hAnsi="Times New Roman" w:cs="Times New Roman"/>
        <w:sz w:val="24"/>
        <w:szCs w:val="24"/>
      </w:rPr>
    </w:pPr>
    <w:r w:rsidRPr="005A1092">
      <w:rPr>
        <w:rFonts w:ascii="Times New Roman" w:hAnsi="Times New Roman" w:cs="Times New Roman"/>
        <w:sz w:val="24"/>
        <w:szCs w:val="24"/>
      </w:rPr>
      <w:t>Running head: DISASTER MANAGEMENT</w:t>
    </w:r>
    <w:sdt>
      <w:sdtPr>
        <w:rPr>
          <w:rFonts w:ascii="Times New Roman" w:hAnsi="Times New Roman" w:cs="Times New Roman"/>
          <w:sz w:val="24"/>
          <w:szCs w:val="24"/>
        </w:rPr>
        <w:id w:val="283605110"/>
        <w:docPartObj>
          <w:docPartGallery w:val="Page Numbers (Top of Page)"/>
          <w:docPartUnique/>
        </w:docPartObj>
      </w:sdtPr>
      <w:sdtContent>
        <w:r>
          <w:rPr>
            <w:rFonts w:ascii="Times New Roman" w:hAnsi="Times New Roman" w:cs="Times New Roman"/>
            <w:sz w:val="24"/>
            <w:szCs w:val="24"/>
          </w:rPr>
          <w:t xml:space="preserve">                                                                              </w:t>
        </w:r>
        <w:r w:rsidR="00137B11" w:rsidRPr="005A1092">
          <w:rPr>
            <w:rFonts w:ascii="Times New Roman" w:hAnsi="Times New Roman" w:cs="Times New Roman"/>
            <w:sz w:val="24"/>
            <w:szCs w:val="24"/>
          </w:rPr>
          <w:fldChar w:fldCharType="begin"/>
        </w:r>
        <w:r w:rsidRPr="005A1092">
          <w:rPr>
            <w:rFonts w:ascii="Times New Roman" w:hAnsi="Times New Roman" w:cs="Times New Roman"/>
            <w:sz w:val="24"/>
            <w:szCs w:val="24"/>
          </w:rPr>
          <w:instrText xml:space="preserve"> PAGE   \* MERGEFORMAT </w:instrText>
        </w:r>
        <w:r w:rsidR="00137B11" w:rsidRPr="005A1092">
          <w:rPr>
            <w:rFonts w:ascii="Times New Roman" w:hAnsi="Times New Roman" w:cs="Times New Roman"/>
            <w:sz w:val="24"/>
            <w:szCs w:val="24"/>
          </w:rPr>
          <w:fldChar w:fldCharType="separate"/>
        </w:r>
        <w:r w:rsidR="00686067">
          <w:rPr>
            <w:rFonts w:ascii="Times New Roman" w:hAnsi="Times New Roman" w:cs="Times New Roman"/>
            <w:noProof/>
            <w:sz w:val="24"/>
            <w:szCs w:val="24"/>
          </w:rPr>
          <w:t>1</w:t>
        </w:r>
        <w:r w:rsidR="00137B11" w:rsidRPr="005A1092">
          <w:rPr>
            <w:rFonts w:ascii="Times New Roman" w:hAnsi="Times New Roman" w:cs="Times New Roman"/>
            <w:sz w:val="24"/>
            <w:szCs w:val="24"/>
          </w:rPr>
          <w:fldChar w:fldCharType="end"/>
        </w:r>
      </w:sdtContent>
    </w:sdt>
  </w:p>
  <w:p w:rsidR="005A1092" w:rsidRPr="005A1092" w:rsidRDefault="005A1092">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0C3376"/>
    <w:rsid w:val="00010A3C"/>
    <w:rsid w:val="000C3376"/>
    <w:rsid w:val="000F7F0A"/>
    <w:rsid w:val="00137B11"/>
    <w:rsid w:val="00254EA3"/>
    <w:rsid w:val="002C10D1"/>
    <w:rsid w:val="00301131"/>
    <w:rsid w:val="003309F1"/>
    <w:rsid w:val="00345DDB"/>
    <w:rsid w:val="005279E9"/>
    <w:rsid w:val="005749F1"/>
    <w:rsid w:val="005A1092"/>
    <w:rsid w:val="005D022D"/>
    <w:rsid w:val="006476B2"/>
    <w:rsid w:val="00676C01"/>
    <w:rsid w:val="00686067"/>
    <w:rsid w:val="006D4783"/>
    <w:rsid w:val="006F103C"/>
    <w:rsid w:val="0073388E"/>
    <w:rsid w:val="00761F55"/>
    <w:rsid w:val="007B4C36"/>
    <w:rsid w:val="007D30EC"/>
    <w:rsid w:val="00815BBA"/>
    <w:rsid w:val="00817A43"/>
    <w:rsid w:val="00910F3A"/>
    <w:rsid w:val="00953307"/>
    <w:rsid w:val="009C186F"/>
    <w:rsid w:val="00A660D4"/>
    <w:rsid w:val="00A724FC"/>
    <w:rsid w:val="00A81FC0"/>
    <w:rsid w:val="00B41D71"/>
    <w:rsid w:val="00B64171"/>
    <w:rsid w:val="00C844B1"/>
    <w:rsid w:val="00C95136"/>
    <w:rsid w:val="00CB68CB"/>
    <w:rsid w:val="00D90B71"/>
    <w:rsid w:val="00E06981"/>
    <w:rsid w:val="00E959C4"/>
    <w:rsid w:val="00EB1458"/>
    <w:rsid w:val="00FB0AA7"/>
    <w:rsid w:val="00FB4B8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9" type="connector" idref="#_x0000_s1032"/>
        <o:r id="V:Rule10" type="connector" idref="#_x0000_s1036"/>
        <o:r id="V:Rule11" type="connector" idref="#_x0000_s1038"/>
        <o:r id="V:Rule12" type="connector" idref="#_x0000_s1037"/>
        <o:r id="V:Rule13" type="connector" idref="#_x0000_s1035"/>
        <o:r id="V:Rule14" type="connector" idref="#_x0000_s1033"/>
        <o:r id="V:Rule15" type="connector" idref="#_x0000_s1031"/>
        <o:r id="V:Rule16" type="connector" idref="#_x0000_s103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9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6417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64171"/>
    <w:rPr>
      <w:color w:val="0000FF"/>
      <w:u w:val="single"/>
    </w:rPr>
  </w:style>
  <w:style w:type="paragraph" w:customStyle="1" w:styleId="css-exrw3m">
    <w:name w:val="css-exrw3m"/>
    <w:basedOn w:val="Normal"/>
    <w:rsid w:val="00B6417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A10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1092"/>
  </w:style>
  <w:style w:type="paragraph" w:styleId="Footer">
    <w:name w:val="footer"/>
    <w:basedOn w:val="Normal"/>
    <w:link w:val="FooterChar"/>
    <w:uiPriority w:val="99"/>
    <w:semiHidden/>
    <w:unhideWhenUsed/>
    <w:rsid w:val="005A109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A109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8ECD9E-0159-4C0B-8771-F0F87EFC3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1015</Words>
  <Characters>5788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2020-04-06T21:51:00Z</dcterms:created>
  <dcterms:modified xsi:type="dcterms:W3CDTF">2020-04-06T21:51:00Z</dcterms:modified>
</cp:coreProperties>
</file>